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3D63" w14:textId="15D4C654" w:rsidR="005D20BC" w:rsidRDefault="003E229E" w:rsidP="00197739">
      <w:pPr>
        <w:spacing w:after="0"/>
        <w:ind w:left="720" w:hanging="360"/>
      </w:pPr>
      <w:r>
        <w:t>Angie M</w:t>
      </w:r>
      <w:r w:rsidR="00756E7B">
        <w:t>R</w:t>
      </w:r>
      <w:r>
        <w:t>, Jenica</w:t>
      </w:r>
      <w:r w:rsidR="00756E7B">
        <w:t xml:space="preserve"> U</w:t>
      </w:r>
      <w:r>
        <w:t>, Susan</w:t>
      </w:r>
      <w:r w:rsidR="00756E7B">
        <w:t xml:space="preserve"> P</w:t>
      </w:r>
      <w:r>
        <w:t>, Katelin</w:t>
      </w:r>
      <w:r w:rsidR="00756E7B">
        <w:t xml:space="preserve"> I</w:t>
      </w:r>
      <w:r>
        <w:t>, Nick</w:t>
      </w:r>
      <w:r w:rsidR="00756E7B">
        <w:t xml:space="preserve"> C</w:t>
      </w:r>
      <w:r>
        <w:t>, Matt</w:t>
      </w:r>
      <w:r w:rsidR="00756E7B">
        <w:t xml:space="preserve"> M</w:t>
      </w:r>
    </w:p>
    <w:p w14:paraId="3CF8DFBB" w14:textId="2F9E5DBD" w:rsidR="003E229E" w:rsidRDefault="005D20BC" w:rsidP="00197739">
      <w:pPr>
        <w:spacing w:after="0"/>
        <w:ind w:left="720" w:hanging="360"/>
      </w:pPr>
      <w:r>
        <w:t>4.25.23</w:t>
      </w:r>
      <w:r w:rsidR="003E229E">
        <w:t xml:space="preserve"> </w:t>
      </w:r>
    </w:p>
    <w:p w14:paraId="697EE05E" w14:textId="739FCEBB" w:rsidR="00197739" w:rsidRDefault="00197739" w:rsidP="00197739">
      <w:pPr>
        <w:spacing w:after="0"/>
        <w:ind w:left="720" w:hanging="360"/>
      </w:pPr>
      <w:r>
        <w:t>Modeling Meeting- Early Stage</w:t>
      </w:r>
    </w:p>
    <w:p w14:paraId="54CAD9BD" w14:textId="0510009B" w:rsidR="00197739" w:rsidRDefault="00197739" w:rsidP="00197739">
      <w:pPr>
        <w:spacing w:after="0"/>
        <w:ind w:left="720" w:hanging="360"/>
      </w:pPr>
    </w:p>
    <w:p w14:paraId="51F3DEB9" w14:textId="77777777" w:rsidR="00197739" w:rsidRDefault="00197739" w:rsidP="00197739">
      <w:pPr>
        <w:spacing w:after="0"/>
        <w:ind w:left="720" w:hanging="360"/>
      </w:pPr>
    </w:p>
    <w:p w14:paraId="6462DAF9" w14:textId="7576D7C6" w:rsidR="00BA26B2" w:rsidRDefault="005177A3" w:rsidP="00B94C81">
      <w:pPr>
        <w:pStyle w:val="ListParagraph"/>
        <w:numPr>
          <w:ilvl w:val="0"/>
          <w:numId w:val="2"/>
        </w:numPr>
      </w:pPr>
      <w:r>
        <w:t>Angie went over some of the data presented at the most recent ESWG (4/20/23)</w:t>
      </w:r>
    </w:p>
    <w:p w14:paraId="618F37B1" w14:textId="317FB9A8" w:rsidR="005177A3" w:rsidRDefault="005177A3" w:rsidP="00B94C81">
      <w:pPr>
        <w:pStyle w:val="ListParagraph"/>
        <w:numPr>
          <w:ilvl w:val="1"/>
          <w:numId w:val="2"/>
        </w:numPr>
      </w:pPr>
      <w:r>
        <w:t>Selecting development/validation cohort</w:t>
      </w:r>
    </w:p>
    <w:p w14:paraId="0C02343B" w14:textId="55A8FEE9" w:rsidR="005177A3" w:rsidRDefault="005177A3" w:rsidP="00B94C81">
      <w:pPr>
        <w:pStyle w:val="ListParagraph"/>
        <w:numPr>
          <w:ilvl w:val="1"/>
          <w:numId w:val="2"/>
        </w:numPr>
      </w:pPr>
      <w:r>
        <w:t>Focusing on ES trials because they have the most information on nodal groups + 1 registry (Princess Margaret</w:t>
      </w:r>
      <w:r w:rsidR="00A53166">
        <w:t>)</w:t>
      </w:r>
    </w:p>
    <w:p w14:paraId="4F481D37" w14:textId="0A111599" w:rsidR="003E229E" w:rsidRDefault="003E229E" w:rsidP="00B94C81">
      <w:pPr>
        <w:pStyle w:val="ListParagraph"/>
        <w:numPr>
          <w:ilvl w:val="2"/>
          <w:numId w:val="2"/>
        </w:numPr>
      </w:pPr>
      <w:r>
        <w:t>Going to impute for other registries while waiting for data</w:t>
      </w:r>
    </w:p>
    <w:p w14:paraId="6284B227" w14:textId="563E9608" w:rsidR="00A53166" w:rsidRDefault="00A53166" w:rsidP="00B94C81">
      <w:pPr>
        <w:pStyle w:val="ListParagraph"/>
        <w:numPr>
          <w:ilvl w:val="1"/>
          <w:numId w:val="2"/>
        </w:numPr>
      </w:pPr>
      <w:r>
        <w:t>RAPID: now have indicators on continuous bulk</w:t>
      </w:r>
    </w:p>
    <w:p w14:paraId="771E7320" w14:textId="549E6511" w:rsidR="00A53166" w:rsidRDefault="00A53166" w:rsidP="00B94C81">
      <w:pPr>
        <w:pStyle w:val="ListParagraph"/>
        <w:numPr>
          <w:ilvl w:val="2"/>
          <w:numId w:val="2"/>
        </w:numPr>
      </w:pPr>
      <w:r>
        <w:t>Matt said Mayo/Iowa can get continuous data when they are getting nodal group data</w:t>
      </w:r>
    </w:p>
    <w:p w14:paraId="069A7BED" w14:textId="20E98B14" w:rsidR="00A53166" w:rsidRDefault="00A53166" w:rsidP="00B94C81">
      <w:pPr>
        <w:pStyle w:val="ListParagraph"/>
        <w:numPr>
          <w:ilvl w:val="1"/>
          <w:numId w:val="2"/>
        </w:numPr>
      </w:pPr>
      <w:r>
        <w:t>Is extranodal disease a variable in the model?</w:t>
      </w:r>
    </w:p>
    <w:p w14:paraId="3A8950FD" w14:textId="2EC0AECC" w:rsidR="00A53166" w:rsidRDefault="00A53166" w:rsidP="00B94C81">
      <w:pPr>
        <w:pStyle w:val="ListParagraph"/>
        <w:numPr>
          <w:ilvl w:val="2"/>
          <w:numId w:val="2"/>
        </w:numPr>
      </w:pPr>
      <w:r>
        <w:t>Only one trial has it, so probably not</w:t>
      </w:r>
    </w:p>
    <w:p w14:paraId="14687D55" w14:textId="08976233" w:rsidR="00A53166" w:rsidRDefault="00A53166" w:rsidP="00B94C81">
      <w:pPr>
        <w:pStyle w:val="ListParagraph"/>
        <w:numPr>
          <w:ilvl w:val="1"/>
          <w:numId w:val="2"/>
        </w:numPr>
      </w:pPr>
      <w:r>
        <w:t>Have B symptoms be a stand alone variable from Stage I and II</w:t>
      </w:r>
    </w:p>
    <w:p w14:paraId="329EE75D" w14:textId="3B804A4E" w:rsidR="00A53166" w:rsidRDefault="00A53166" w:rsidP="00B94C81">
      <w:pPr>
        <w:pStyle w:val="ListParagraph"/>
        <w:numPr>
          <w:ilvl w:val="1"/>
          <w:numId w:val="2"/>
        </w:numPr>
      </w:pPr>
      <w:r>
        <w:t>TBD: 36 people that have Waldeyer’s</w:t>
      </w:r>
    </w:p>
    <w:p w14:paraId="43AF60C9" w14:textId="5CCF540B" w:rsidR="00A53166" w:rsidRDefault="00A53166" w:rsidP="00B94C81">
      <w:pPr>
        <w:pStyle w:val="ListParagraph"/>
        <w:numPr>
          <w:ilvl w:val="2"/>
          <w:numId w:val="2"/>
        </w:numPr>
      </w:pPr>
      <w:r>
        <w:t>Option: Exclude those with only Waldeyer’s</w:t>
      </w:r>
    </w:p>
    <w:p w14:paraId="0F60227E" w14:textId="0BF9F311" w:rsidR="00A53166" w:rsidRDefault="00A53166" w:rsidP="00B94C81">
      <w:pPr>
        <w:pStyle w:val="ListParagraph"/>
        <w:numPr>
          <w:ilvl w:val="2"/>
          <w:numId w:val="2"/>
        </w:numPr>
      </w:pPr>
      <w:r>
        <w:t>Option: Count with cervical region</w:t>
      </w:r>
    </w:p>
    <w:p w14:paraId="0EEE8BFA" w14:textId="57D0C7DD" w:rsidR="00A53166" w:rsidRDefault="00A53166" w:rsidP="00B94C81">
      <w:pPr>
        <w:pStyle w:val="ListParagraph"/>
        <w:numPr>
          <w:ilvl w:val="1"/>
          <w:numId w:val="2"/>
        </w:numPr>
      </w:pPr>
      <w:r>
        <w:t>Excluded those that have above and below diaphragm; only a few have only below diaphragm</w:t>
      </w:r>
    </w:p>
    <w:p w14:paraId="31549170" w14:textId="098E3CD3" w:rsidR="00A53166" w:rsidRDefault="00A53166" w:rsidP="00B94C81">
      <w:pPr>
        <w:pStyle w:val="ListParagraph"/>
        <w:numPr>
          <w:ilvl w:val="1"/>
          <w:numId w:val="2"/>
        </w:numPr>
      </w:pPr>
      <w:r>
        <w:t xml:space="preserve">Want to be careful about collapsing histology </w:t>
      </w:r>
    </w:p>
    <w:p w14:paraId="30C02E17" w14:textId="3711DE9E" w:rsidR="00A53166" w:rsidRDefault="00A53166" w:rsidP="00B94C81">
      <w:pPr>
        <w:pStyle w:val="ListParagraph"/>
        <w:numPr>
          <w:ilvl w:val="2"/>
          <w:numId w:val="2"/>
        </w:numPr>
      </w:pPr>
      <w:r>
        <w:t>Was considered with advanced stage</w:t>
      </w:r>
    </w:p>
    <w:p w14:paraId="43962F09" w14:textId="2C02AEAE" w:rsidR="003E229E" w:rsidRDefault="003E229E" w:rsidP="00B94C81">
      <w:pPr>
        <w:pStyle w:val="ListParagraph"/>
        <w:numPr>
          <w:ilvl w:val="2"/>
          <w:numId w:val="2"/>
        </w:numPr>
      </w:pPr>
      <w:r>
        <w:t>Angie imputed ‘missing specific histology’; need to decide about ‘other’</w:t>
      </w:r>
    </w:p>
    <w:p w14:paraId="7DF41DA7" w14:textId="10D30299" w:rsidR="003E229E" w:rsidRDefault="003E229E" w:rsidP="00B94C81">
      <w:pPr>
        <w:pStyle w:val="ListParagraph"/>
        <w:numPr>
          <w:ilvl w:val="1"/>
          <w:numId w:val="2"/>
        </w:numPr>
      </w:pPr>
      <w:r>
        <w:t>Hope to refine bulk a bit more</w:t>
      </w:r>
    </w:p>
    <w:p w14:paraId="0A176567" w14:textId="4C764009" w:rsidR="003E229E" w:rsidRDefault="003E229E" w:rsidP="00B94C81">
      <w:pPr>
        <w:pStyle w:val="ListParagraph"/>
        <w:numPr>
          <w:ilvl w:val="2"/>
          <w:numId w:val="2"/>
        </w:numPr>
      </w:pPr>
      <w:r>
        <w:t>Non mediastinal bulk seems to be rare, so looking at only mediastinal bulk could make sense</w:t>
      </w:r>
    </w:p>
    <w:p w14:paraId="6F836E9C" w14:textId="07ABF867" w:rsidR="003E229E" w:rsidRDefault="003E229E" w:rsidP="00B94C81">
      <w:pPr>
        <w:pStyle w:val="ListParagraph"/>
        <w:numPr>
          <w:ilvl w:val="1"/>
          <w:numId w:val="2"/>
        </w:numPr>
      </w:pPr>
      <w:r>
        <w:t>Primary endpoint for modeling?</w:t>
      </w:r>
    </w:p>
    <w:p w14:paraId="6B65380B" w14:textId="238530BD" w:rsidR="003E229E" w:rsidRDefault="003E229E" w:rsidP="00B94C81">
      <w:pPr>
        <w:pStyle w:val="ListParagraph"/>
        <w:numPr>
          <w:ilvl w:val="2"/>
          <w:numId w:val="2"/>
        </w:numPr>
      </w:pPr>
      <w:r>
        <w:t>Treatment failure or death</w:t>
      </w:r>
      <w:r w:rsidR="00B94C81">
        <w:t xml:space="preserve"> rather than death by 5 years (only 82 deaths so not enough power)</w:t>
      </w:r>
    </w:p>
    <w:p w14:paraId="47AB8EB6" w14:textId="39FB7C8D" w:rsidR="00B94C81" w:rsidRDefault="00B94C81" w:rsidP="00B94C81">
      <w:pPr>
        <w:pStyle w:val="ListParagraph"/>
        <w:numPr>
          <w:ilvl w:val="3"/>
          <w:numId w:val="2"/>
        </w:numPr>
      </w:pPr>
      <w:r>
        <w:t>Death doesn’t need to be attributed to HL (death by all cause)</w:t>
      </w:r>
    </w:p>
    <w:p w14:paraId="7FE5F467" w14:textId="5B1C114E" w:rsidR="00B94C81" w:rsidRDefault="00A2008E" w:rsidP="00B94C81">
      <w:pPr>
        <w:pStyle w:val="ListParagraph"/>
        <w:numPr>
          <w:ilvl w:val="4"/>
          <w:numId w:val="2"/>
        </w:numPr>
      </w:pPr>
      <w:r>
        <w:t>Note:</w:t>
      </w:r>
      <w:r w:rsidR="00B94C81">
        <w:t xml:space="preserve"> look</w:t>
      </w:r>
      <w:r>
        <w:t>ed</w:t>
      </w:r>
      <w:r w:rsidR="00B94C81">
        <w:t xml:space="preserve"> through cause of death data</w:t>
      </w:r>
      <w:r>
        <w:t xml:space="preserve"> </w:t>
      </w:r>
    </w:p>
    <w:p w14:paraId="4B9CEC8C" w14:textId="5ED0CD5A" w:rsidR="00B94C81" w:rsidRDefault="00B94C81" w:rsidP="00B94C81">
      <w:pPr>
        <w:pStyle w:val="ListParagraph"/>
        <w:numPr>
          <w:ilvl w:val="2"/>
          <w:numId w:val="2"/>
        </w:numPr>
      </w:pPr>
      <w:r>
        <w:t>Using cox model truncated at 5 years</w:t>
      </w:r>
    </w:p>
    <w:p w14:paraId="0B62E4BE" w14:textId="3AC8AB02" w:rsidR="00A2008E" w:rsidRDefault="00A2008E" w:rsidP="00A2008E">
      <w:pPr>
        <w:pStyle w:val="ListParagraph"/>
        <w:numPr>
          <w:ilvl w:val="1"/>
          <w:numId w:val="2"/>
        </w:numPr>
      </w:pPr>
      <w:r>
        <w:t>Do we need to differentiate laterality as a variable in the model when estimates are so similar?</w:t>
      </w:r>
    </w:p>
    <w:p w14:paraId="3F553262" w14:textId="72967648" w:rsidR="00A2008E" w:rsidRDefault="00A2008E" w:rsidP="00A2008E">
      <w:pPr>
        <w:pStyle w:val="ListParagraph"/>
        <w:numPr>
          <w:ilvl w:val="2"/>
          <w:numId w:val="2"/>
        </w:numPr>
      </w:pPr>
      <w:r>
        <w:t>OK to collapse</w:t>
      </w:r>
    </w:p>
    <w:p w14:paraId="1144940E" w14:textId="68216959" w:rsidR="00374868" w:rsidRDefault="00374868" w:rsidP="00374868">
      <w:pPr>
        <w:pStyle w:val="ListParagraph"/>
        <w:numPr>
          <w:ilvl w:val="1"/>
          <w:numId w:val="2"/>
        </w:numPr>
      </w:pPr>
      <w:r>
        <w:t>Next steps:</w:t>
      </w:r>
    </w:p>
    <w:p w14:paraId="349E0A9C" w14:textId="77777777" w:rsidR="00374868" w:rsidRDefault="00374868" w:rsidP="00374868">
      <w:pPr>
        <w:pStyle w:val="ListParagraph"/>
        <w:numPr>
          <w:ilvl w:val="2"/>
          <w:numId w:val="2"/>
        </w:numPr>
      </w:pPr>
      <w:r>
        <w:t xml:space="preserve">Continue data cleaning </w:t>
      </w:r>
    </w:p>
    <w:p w14:paraId="64D365CE" w14:textId="010E3F31" w:rsidR="00374868" w:rsidRDefault="00374868" w:rsidP="00374868">
      <w:pPr>
        <w:pStyle w:val="ListParagraph"/>
        <w:numPr>
          <w:ilvl w:val="3"/>
          <w:numId w:val="2"/>
        </w:numPr>
      </w:pPr>
      <w:r>
        <w:t>Waldeyer’s ring only – 3 people</w:t>
      </w:r>
    </w:p>
    <w:p w14:paraId="1A9AF612" w14:textId="39957F1F" w:rsidR="00374868" w:rsidRDefault="00374868" w:rsidP="00374868">
      <w:pPr>
        <w:pStyle w:val="ListParagraph"/>
        <w:numPr>
          <w:ilvl w:val="4"/>
          <w:numId w:val="2"/>
        </w:numPr>
      </w:pPr>
      <w:r>
        <w:t>Cross with allowable histology in NCIC</w:t>
      </w:r>
      <w:r w:rsidR="00DB6877">
        <w:t>?</w:t>
      </w:r>
    </w:p>
    <w:p w14:paraId="373A998F" w14:textId="0724F00B" w:rsidR="00DB6877" w:rsidRDefault="00DB6877" w:rsidP="00374868">
      <w:pPr>
        <w:pStyle w:val="ListParagraph"/>
        <w:numPr>
          <w:ilvl w:val="4"/>
          <w:numId w:val="2"/>
        </w:numPr>
      </w:pPr>
      <w:r>
        <w:t>Exclude?</w:t>
      </w:r>
    </w:p>
    <w:sectPr w:rsidR="00DB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E0A"/>
    <w:multiLevelType w:val="hybridMultilevel"/>
    <w:tmpl w:val="C35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122E"/>
    <w:multiLevelType w:val="hybridMultilevel"/>
    <w:tmpl w:val="01F0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3"/>
    <w:rsid w:val="00197739"/>
    <w:rsid w:val="00374868"/>
    <w:rsid w:val="003E229E"/>
    <w:rsid w:val="005177A3"/>
    <w:rsid w:val="005D20BC"/>
    <w:rsid w:val="00756E7B"/>
    <w:rsid w:val="00A2008E"/>
    <w:rsid w:val="00A53166"/>
    <w:rsid w:val="00B94C81"/>
    <w:rsid w:val="00BA26B2"/>
    <w:rsid w:val="00D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9D33"/>
  <w15:chartTrackingRefBased/>
  <w15:docId w15:val="{9626B0E5-17D2-4A03-BE90-68C2154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Sillah, Alissah B</dc:creator>
  <cp:keywords/>
  <dc:description/>
  <cp:lastModifiedBy>Sillah, Alissah B</cp:lastModifiedBy>
  <cp:revision>5</cp:revision>
  <dcterms:created xsi:type="dcterms:W3CDTF">2023-04-25T17:00:00Z</dcterms:created>
  <dcterms:modified xsi:type="dcterms:W3CDTF">2023-04-25T18:02:00Z</dcterms:modified>
</cp:coreProperties>
</file>